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2228850</wp:posOffset>
            </wp:positionH>
            <wp:positionV relativeFrom="paragraph">
              <wp:posOffset>114300</wp:posOffset>
            </wp:positionV>
            <wp:extent cx="957263" cy="664969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6649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UNIVERSIDADE FEDERAL DO CEARÁ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Grupo de Estudos e Pesquisa Tecendo Redes Cognitivas de Aprendizagem (GTercoa)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Proposta de leituras para estudo semestre 2022.2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seguir, preencher as lacunas com as sugestões de leituras e interesse na condução das reuniões:</w:t>
      </w:r>
    </w:p>
    <w:tbl>
      <w:tblPr>
        <w:tblStyle w:val="Table1"/>
        <w:tblW w:w="10410.0" w:type="dxa"/>
        <w:jc w:val="left"/>
        <w:tblInd w:w="-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5955"/>
        <w:gridCol w:w="3165"/>
        <w:tblGridChange w:id="0">
          <w:tblGrid>
            <w:gridCol w:w="1290"/>
            <w:gridCol w:w="5955"/>
            <w:gridCol w:w="31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CRONOGRAMA DA LISTA DE LIVROS DO SEMESTRE 2022.2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LIVRO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RESPONSÁVEIS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Avaliação, Currículo, formação docente, conhecimento matemático, método científico e políticas públicas educacionais</w:t>
            </w:r>
          </w:p>
        </w:tc>
      </w:tr>
      <w:tr>
        <w:trPr>
          <w:cantSplit w:val="0"/>
          <w:trHeight w:val="839.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Livro: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Educação na pandemia: vivências, desafios e perspectivas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Organizadores: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Maria José Costa dos Santos; Daniel Brandão Meneses;  Francisco Arnaldo Lopes Bezerra.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Link: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https://bit.ly/3PPR65u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Eliziete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Lara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Gabriela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Fredson 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Livro: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Brasil e Moçambique: relações e contrastes educacionais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Organizadores: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José Costa dos Santos;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António Fernando Zucula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Link: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https://bit.ly/3zHdKbe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Elaine Giffoni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Lara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Eliziete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Livro: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Sala de aula interativa: Educação, comunicação, mídia clássica, internet, tecnologias digitais, arte, mercado, sociedade, cidadania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Autor: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Marco Silva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LIVRO FÍSICO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20" w:before="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Sorah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20" w:before="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Margarida Castro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20" w:before="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Carlos Neto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after="0" w:before="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Livro: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 escola mudou. Que mude a formação de professores!</w:t>
            </w:r>
          </w:p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after="0" w:before="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Autores: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Ilma Passos Alencastro Veiga* e Edileuza Fernandes da Silva </w:t>
            </w:r>
          </w:p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after="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LIVRO FÍSICO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Francisco Arnaldo Lopes Bezerra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Josiane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Amanda Luna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Amsranon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Guilherme</w:t>
            </w:r>
          </w:p>
        </w:tc>
      </w:tr>
      <w:tr>
        <w:trPr>
          <w:cantSplit w:val="0"/>
          <w:trHeight w:val="1124.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Livro: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Aplicações de Vygotsky à Educação Matemática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7" w:sz="0" w:val="none"/>
                <w:right w:color="auto" w:space="0" w:sz="0" w:val="none"/>
              </w:pBd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Autora: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Lúcia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Moysés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LIVRO FÍSICO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Elaine Giffoni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Josiane Reis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Querem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Cleide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Livro: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Desafios da Educação Matemática Inclusiva, Volume 1: Formação de Professores (Volume 1)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LIVRO FÍSICO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Filó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Valdey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Carneiro (Walk)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Lucia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Reginaldia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Livro: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Pensamento Algébrico nos Anos Iniciais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Autores: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Radford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Luiz,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Moreti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Vanessa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LIVRO FÍSICO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Roberta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Carlos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Renêe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Paulo Vitor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Wauires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João Neto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Livro: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Avaliação da Aprendizagem Componente do ato pedagógico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Autor: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Cipriano Luckesi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https://drive.google.com/file/d/1MNbmXY-Sm7q9HceEyBETPZhZlG6hSYeU/view?usp=drivesdk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Eriágna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Wendel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Getuliana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Adriana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Carlos Quinto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 Seminário Científico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Apresentação das produções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5.7617187500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Style w:val="Heading1"/>
              <w:keepNext w:val="0"/>
              <w:keepLines w:val="0"/>
              <w:widowControl w:val="0"/>
              <w:shd w:fill="ffffff" w:val="clear"/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Style w:val="Heading1"/>
              <w:keepNext w:val="0"/>
              <w:keepLines w:val="0"/>
              <w:widowControl w:val="0"/>
              <w:shd w:fill="ffffff" w:val="clear"/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Style w:val="Heading1"/>
              <w:keepNext w:val="0"/>
              <w:keepLines w:val="0"/>
              <w:widowControl w:val="0"/>
              <w:shd w:fill="ffffff" w:val="clear"/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Apresentação do plano de leituras, produções e eventos de continuidade do semestre 2023.1</w:t>
            </w:r>
          </w:p>
          <w:p w:rsidR="00000000" w:rsidDel="00000000" w:rsidP="00000000" w:rsidRDefault="00000000" w:rsidRPr="00000000" w14:paraId="0000007A">
            <w:pPr>
              <w:pStyle w:val="Heading1"/>
              <w:keepNext w:val="0"/>
              <w:keepLines w:val="0"/>
              <w:widowControl w:val="0"/>
              <w:shd w:fill="ffffff" w:val="clear"/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Reinício dia 09/01/2023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Responsáveis pela elaboração do plano: 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after="20" w:before="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4.931640625" w:hRule="atLeast"/>
          <w:tblHeader w:val="0"/>
        </w:trPr>
        <w:tc>
          <w:tcPr>
            <w:gridSpan w:val="3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III Ciclo de Lives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Obs.: Programar com antecedência para divulgar a programação completa 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highlight w:val="green"/>
                <w:rtl w:val="0"/>
              </w:rPr>
              <w:t xml:space="preserve">10 de outubro de 2022</w:t>
            </w:r>
          </w:p>
        </w:tc>
      </w:tr>
      <w:tr>
        <w:trPr>
          <w:cantSplit w:val="0"/>
          <w:trHeight w:val="42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Data/horário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Convidado(a)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Coordenação  </w:t>
            </w:r>
          </w:p>
        </w:tc>
      </w:tr>
      <w:tr>
        <w:trPr>
          <w:cantSplit w:val="0"/>
          <w:trHeight w:val="1170.8865489130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Style w:val="Heading1"/>
              <w:keepNext w:val="0"/>
              <w:keepLines w:val="0"/>
              <w:widowControl w:val="0"/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Style w:val="Heading1"/>
              <w:keepNext w:val="0"/>
              <w:keepLines w:val="0"/>
              <w:widowControl w:val="0"/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9tu5kh7uf3y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Dr.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Carlos Augusto Aguilar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Júnior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(UFF-RJ)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Tema: As políticas de avaliação escolar e a reprovação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Projeto responsável: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Políticas públicas de educação: avaliação, currículo e formação de professores de matemática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 do material de leitura: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.8865489130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tyjcwt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Projeto responsável: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 do material de leitura: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.8865489130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Style w:val="Heading1"/>
              <w:keepNext w:val="0"/>
              <w:keepLines w:val="0"/>
              <w:widowControl w:val="0"/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Dr.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Amarildo Menezes Gonzaga (IFAM - AM)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Tema: o Professor-Pesquisador e a prática pedagógica investigativa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Projeto responsável: Professor-Pesquisador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 do material de leitura: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.8865489130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dy6vkm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Projeto responsável: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 do material de leitura: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.8865489130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palestrante: José Eduardo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 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Lanutti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TEMA: Como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Formamos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professores para a educação inclusiva.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Projeto responsável: APA EIVE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 do material de leitura: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.8865489130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Projeto responsável: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 do material de leitura: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3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hd w:fill="ffffff" w:val="clear"/>
              <w:spacing w:line="240" w:lineRule="auto"/>
              <w:rPr>
                <w:b w:val="1"/>
                <w:i w:val="1"/>
                <w:sz w:val="16"/>
                <w:szCs w:val="16"/>
                <w:shd w:fill="c9daf8" w:val="clear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shd w:fill="f9f9f9" w:val="clear"/>
                <w:rtl w:val="0"/>
              </w:rPr>
              <w:t xml:space="preserve">                            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shd w:fill="c9daf8" w:val="clear"/>
                <w:rtl w:val="0"/>
              </w:rPr>
              <w:t xml:space="preserve">   XII Diálogos da Matemática com a Pedagogia – DIMA dias 06 e 20 de maio de 2023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i w:val="1"/>
                <w:sz w:val="16"/>
                <w:szCs w:val="16"/>
                <w:shd w:fill="f9f9f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.8865489130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Dia 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06/05/23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.8865489130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20/05/23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hd w:fill="ffffff" w:val="clear"/>
        <w:spacing w:line="240" w:lineRule="auto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hd w:fill="ffffff" w:val="clear"/>
        <w:spacing w:line="240" w:lineRule="auto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hd w:fill="ffffff" w:val="clear"/>
        <w:spacing w:line="240" w:lineRule="auto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10.0" w:type="dxa"/>
        <w:jc w:val="left"/>
        <w:tblInd w:w="-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4650"/>
        <w:gridCol w:w="2805"/>
        <w:tblGridChange w:id="0">
          <w:tblGrid>
            <w:gridCol w:w="2955"/>
            <w:gridCol w:w="4650"/>
            <w:gridCol w:w="28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CRONOGRAMA SEMINÁRIO CIENTÍFICO  DO SEMESTRE 2022.2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cyan"/>
                <w:rtl w:val="0"/>
              </w:rPr>
              <w:t xml:space="preserve">(PRODUÇÃO DE ARTIGOS PARA PUBLICAÇÃO 2023)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DATA DA ENTREGA DOS TEXTOS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red"/>
                <w:rtl w:val="0"/>
              </w:rPr>
              <w:t xml:space="preserve">30 DE OUTUBRO DE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 JÁ NO TEMPLATE DA REVISTA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  <w:rtl w:val="0"/>
              </w:rPr>
              <w:t xml:space="preserve">Obs.: Os temas dos projetos de extensão, projetos de pesquisas estão contemplados nos eixos a seguir.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EIXO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DESCRIÇÃO DO TEMA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EQUIPE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Eixos temáticos: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Objetivo: Compreender os desafios do professor que atua no  ensino de matemática e propor possibilidades de melhorias nos processos de ensino e de aprendizagem na educação básica. 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Avaliação;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 Currículo;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 Formação docente;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 Metodologias;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 Teorias da aprendizagem;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 Conhecimento matemático;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 Método científico;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 Recursos didáticos;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 Discurso pedagógico;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 Políticas públicas educacionais</w:t>
            </w:r>
          </w:p>
        </w:tc>
      </w:tr>
      <w:tr>
        <w:trPr>
          <w:cantSplit w:val="0"/>
          <w:trHeight w:val="839.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20" w:before="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widowControl w:val="0"/>
        <w:spacing w:line="240" w:lineRule="auto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spacing w:line="240" w:lineRule="auto"/>
        <w:rPr>
          <w:b w:val="1"/>
          <w:i w:val="1"/>
          <w:sz w:val="16"/>
          <w:szCs w:val="16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  <w:rtl w:val="0"/>
        </w:rPr>
        <w:t xml:space="preserve">Observações para a produção: </w:t>
      </w:r>
    </w:p>
    <w:p w:rsidR="00000000" w:rsidDel="00000000" w:rsidP="00000000" w:rsidRDefault="00000000" w:rsidRPr="00000000" w14:paraId="0000010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Responda olhando para seu texto:</w:t>
      </w:r>
    </w:p>
    <w:p w:rsidR="00000000" w:rsidDel="00000000" w:rsidP="00000000" w:rsidRDefault="00000000" w:rsidRPr="00000000" w14:paraId="0000010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1) qual tema vai abordar?</w:t>
      </w:r>
    </w:p>
    <w:p w:rsidR="00000000" w:rsidDel="00000000" w:rsidP="00000000" w:rsidRDefault="00000000" w:rsidRPr="00000000" w14:paraId="0000010A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2) qual é a pergunta principal?</w:t>
      </w:r>
    </w:p>
    <w:p w:rsidR="00000000" w:rsidDel="00000000" w:rsidP="00000000" w:rsidRDefault="00000000" w:rsidRPr="00000000" w14:paraId="0000010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3) qual objetivo deseja atender?</w:t>
      </w:r>
    </w:p>
    <w:p w:rsidR="00000000" w:rsidDel="00000000" w:rsidP="00000000" w:rsidRDefault="00000000" w:rsidRPr="00000000" w14:paraId="0000010C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4) em que proposta teórica se fundamenta? </w:t>
      </w:r>
    </w:p>
    <w:p w:rsidR="00000000" w:rsidDel="00000000" w:rsidP="00000000" w:rsidRDefault="00000000" w:rsidRPr="00000000" w14:paraId="0000010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5) como fará para atender o objetivo e responder a pergunta principal?</w:t>
      </w:r>
    </w:p>
    <w:p w:rsidR="00000000" w:rsidDel="00000000" w:rsidP="00000000" w:rsidRDefault="00000000" w:rsidRPr="00000000" w14:paraId="0000010E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6) quais resultados são esperados?</w:t>
      </w:r>
    </w:p>
    <w:p w:rsidR="00000000" w:rsidDel="00000000" w:rsidP="00000000" w:rsidRDefault="00000000" w:rsidRPr="00000000" w14:paraId="0000010F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7) qual problema se movimenta nesse estudo?</w:t>
      </w:r>
    </w:p>
    <w:p w:rsidR="00000000" w:rsidDel="00000000" w:rsidP="00000000" w:rsidRDefault="00000000" w:rsidRPr="00000000" w14:paraId="00000110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Complementar:</w:t>
      </w:r>
    </w:p>
    <w:p w:rsidR="00000000" w:rsidDel="00000000" w:rsidP="00000000" w:rsidRDefault="00000000" w:rsidRPr="00000000" w14:paraId="00000112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BECKER, F. Educação e construção do conhecimento. 2. ed. Porto</w:t>
      </w:r>
    </w:p>
    <w:p w:rsidR="00000000" w:rsidDel="00000000" w:rsidP="00000000" w:rsidRDefault="00000000" w:rsidRPr="00000000" w14:paraId="00000114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Alegre: Penso, 2012.</w:t>
      </w:r>
    </w:p>
    <w:p w:rsidR="00000000" w:rsidDel="00000000" w:rsidP="00000000" w:rsidRDefault="00000000" w:rsidRPr="00000000" w14:paraId="0000011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spacing w:line="240" w:lineRule="auto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DE CARVALHO BORBA, Marcelo; DE LOIOLA ARAÚJO, Jussara. </w:t>
      </w: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Pesquisa qualitativa em educação matemática: Nova Edição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. Autêntica Editora, 2019.</w:t>
      </w:r>
    </w:p>
    <w:p w:rsidR="00000000" w:rsidDel="00000000" w:rsidP="00000000" w:rsidRDefault="00000000" w:rsidRPr="00000000" w14:paraId="00000117">
      <w:pPr>
        <w:widowControl w:val="0"/>
        <w:spacing w:line="240" w:lineRule="auto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DE CARVALHO BORBA, Marcelo; DE LOIOLA ARAÚJO, Jussara. Pesquisa qualitativa em educação matemática: Nova Edição. Autêntica Editora, 2019</w:t>
      </w:r>
    </w:p>
    <w:p w:rsidR="00000000" w:rsidDel="00000000" w:rsidP="00000000" w:rsidRDefault="00000000" w:rsidRPr="00000000" w14:paraId="00000118">
      <w:pPr>
        <w:widowControl w:val="0"/>
        <w:spacing w:line="240" w:lineRule="auto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spacing w:line="240" w:lineRule="auto"/>
        <w:rPr>
          <w:rFonts w:ascii="Roboto" w:cs="Roboto" w:eastAsia="Roboto" w:hAnsi="Roboto"/>
          <w:sz w:val="16"/>
          <w:szCs w:val="16"/>
          <w:highlight w:val="white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highlight w:val="white"/>
          <w:rtl w:val="0"/>
        </w:rPr>
        <w:t xml:space="preserve">O currículo: uma reflexão sobre a prática  - Sacristán ( sugestão)</w:t>
      </w:r>
    </w:p>
    <w:p w:rsidR="00000000" w:rsidDel="00000000" w:rsidP="00000000" w:rsidRDefault="00000000" w:rsidRPr="00000000" w14:paraId="0000011A">
      <w:pPr>
        <w:widowControl w:val="0"/>
        <w:spacing w:line="240" w:lineRule="auto"/>
        <w:rPr>
          <w:rFonts w:ascii="Roboto" w:cs="Roboto" w:eastAsia="Roboto" w:hAnsi="Roboto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spacing w:line="240" w:lineRule="auto"/>
        <w:ind w:right="47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BORGES NETO, H. (Org).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Sequência Fedathi no ensino de Matemática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v.3. Curitiba: CRV, 2018.</w:t>
      </w:r>
    </w:p>
    <w:p w:rsidR="00000000" w:rsidDel="00000000" w:rsidP="00000000" w:rsidRDefault="00000000" w:rsidRPr="00000000" w14:paraId="0000011C">
      <w:pPr>
        <w:widowControl w:val="0"/>
        <w:spacing w:line="240" w:lineRule="auto"/>
        <w:ind w:right="47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spacing w:line="240" w:lineRule="auto"/>
        <w:ind w:right="47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Freemium_TSIoT.cdr (monicamancini.com.br).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http://monicamancini.com.br/wp-content/uploads/2019/07/Monica_Mancini-Ebook_Iot.pdf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spacing w:line="240" w:lineRule="auto"/>
        <w:ind w:right="47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spacing w:line="240" w:lineRule="auto"/>
        <w:ind w:right="47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spacing w:line="240" w:lineRule="auto"/>
        <w:ind w:right="47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Magrani, Eduardo A internet das coisas / Eduardo Magrani. — Rio de Janeiro : FGV Editora, 2018. Acesso em: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https://bibliotecadigital.fgv.br/dspace/bitstream/handle/10438/23898/A%20internet%20das%20coisas.pdf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line="240" w:lineRule="auto"/>
        <w:rPr>
          <w:rFonts w:ascii="Roboto" w:cs="Roboto" w:eastAsia="Roboto" w:hAnsi="Roboto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spacing w:after="240" w:before="240" w:lineRule="auto"/>
        <w:jc w:val="right"/>
        <w:rPr>
          <w:rFonts w:ascii="Roboto" w:cs="Roboto" w:eastAsia="Roboto" w:hAnsi="Roboto"/>
          <w:sz w:val="16"/>
          <w:szCs w:val="16"/>
          <w:highlight w:val="white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highlight w:val="white"/>
          <w:rtl w:val="0"/>
        </w:rPr>
        <w:t xml:space="preserve">Bons estudos!</w:t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monicamancini.com.br/wp-content/uploads/2019/07/Monica_Mancini-Ebook_Iot.pdf" TargetMode="External"/><Relationship Id="rId10" Type="http://schemas.openxmlformats.org/officeDocument/2006/relationships/hyperlink" Target="https://drive.google.com/file/d/1MNbmXY-Sm7q9HceEyBETPZhZlG6hSYeU/view?usp=drivesdk" TargetMode="External"/><Relationship Id="rId12" Type="http://schemas.openxmlformats.org/officeDocument/2006/relationships/hyperlink" Target="https://bibliotecadigital.fgv.br/dspace/bitstream/handle/10438/23898/A%20internet%20das%20coisas.pdf" TargetMode="External"/><Relationship Id="rId9" Type="http://schemas.openxmlformats.org/officeDocument/2006/relationships/hyperlink" Target="https://bit.ly/3zHdKb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bit.ly/3PPR65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5hNsx49t5hkE+t2LNQvIMkNQQ==">AMUW2mUA7xV2uwiVDCbnhBe6cOEhJ6mBDzhzGfCplW5FfwQ5/JBpKOlseGdPppVGgckXs8A8TMy/CoLnqyym6XW7615iMhA8Otvf56yB2DT8FtbmGKRXfhp14O7fH1B6UEEO9X9AYr+Ck2d1tTnqWs7HgH+T2g6IyhBnF660QNjAuRWP0neMKQY5CpL0lCpreconZgPiJnVbkZLnGfS/3X/D5D7thCiIUngrmbQa2jP84jcDXpHSMPM=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